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Апелляция нарушения установленного Порядка проведения ГИА 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708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Участник государственной итоговой аттестации (далее – ГИА) имеет право подать апелляцию о нарушении установленного Порядка проведения ГИА по учебному предмету в день проведения экзамена по соответствующему учебному предмету члену ГЭК, не покидая пункт проведения экзамена (дале</w:t>
      </w:r>
      <w:proofErr w:type="gramStart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е-</w:t>
      </w:r>
      <w:proofErr w:type="gramEnd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 xml:space="preserve"> ППЭ).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Действия участника ГИА при подаче апелляции о нарушении установленного порядка проведения ГИА: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- получить от организатора в аудитории форму (два экземпляра), по которой составляется апелляция;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- составить апелляцию в 2 экземплярах;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- передать оба экземпляра члену государственной экзаменационной комиссии (далее – ГЭК), который обязан принять и удостоверить их своей подписью, один экземпляр отдать участнику ГИА, другой передать в конфликтную комиссию;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- получить информацию о времени и месте рассмотрения апелляции конфликтной комиссией.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Апелляция несогласия с выставленными баллами 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708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Участник ГИА имеет право подать апелляцию о несогласии с выставленными баллами, в том числе по результатам перепроверки экзаменационной работы, в течение 2 рабочих дней, следующих за официальным днем объявления результатов экзамена по соответствующему учебному предмету.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В 2023 году подача и (или) рассмотрение апелляций о несогласии с выставленными баллами осуществляются с использованием информационно-коммуникационных технологий.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        Участники ГИА самостоятельно распечатывают шаблон апелляции о несогласии с выставленными баллами, размещенный на сайте ГИА в   Вологодской области </w:t>
      </w:r>
      <w:hyperlink r:id="rId6" w:history="1">
        <w:r w:rsidRPr="00087461">
          <w:rPr>
            <w:rFonts w:ascii="Times New Roman" w:eastAsia="Times New Roman" w:hAnsi="Times New Roman" w:cs="Times New Roman"/>
            <w:color w:val="2B4F22"/>
            <w:sz w:val="20"/>
            <w:szCs w:val="20"/>
            <w:u w:val="single"/>
            <w:lang w:eastAsia="ru-RU"/>
          </w:rPr>
          <w:t>http://ege35.edu35.ru</w:t>
        </w:r>
      </w:hyperlink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 заполняют и направляют сканированную копию или фотографию подписанной апелляции на электронную почту в конфликтную комиссию.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         Обучающиеся также могут подать апелляцию о несогласии с выставленными баллами в образовательную организацию, в которой они были допущены в установленном порядке к ГИА, а выпускники прошлых лет, обучающиеся СПО – в места, в которых они были зарегистрированы на сдачу ЕГЭ.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                                   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 Порядок рассмотрения апелляции 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708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 и неправильным заполнением бланков ГИА.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708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708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708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 xml:space="preserve">Конфликтная комиссия не </w:t>
      </w:r>
      <w:proofErr w:type="gramStart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позднее</w:t>
      </w:r>
      <w:proofErr w:type="gramEnd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 xml:space="preserve"> чем за 1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Рассмотрение апелляции проводится в спокойной и доброжелательной обстановке.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360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Конфликтная комиссия рассматривает апелляцию о нарушении установленного Порядка проведения ГИА в течени</w:t>
      </w:r>
      <w:proofErr w:type="gramStart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и</w:t>
      </w:r>
      <w:proofErr w:type="gramEnd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 xml:space="preserve"> 2-х рабочих дней, следующих за днем ее поступления в конфликтную комиссию, и выносит одно из решений:</w:t>
      </w:r>
    </w:p>
    <w:p w:rsidR="00087461" w:rsidRPr="00087461" w:rsidRDefault="00087461" w:rsidP="00087461">
      <w:pPr>
        <w:numPr>
          <w:ilvl w:val="0"/>
          <w:numId w:val="1"/>
        </w:numPr>
        <w:shd w:val="clear" w:color="auto" w:fill="FEF2DD"/>
        <w:spacing w:before="100" w:beforeAutospacing="1" w:after="0" w:line="300" w:lineRule="atLeast"/>
        <w:ind w:left="37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отклонение апелляции;</w:t>
      </w:r>
    </w:p>
    <w:p w:rsidR="00087461" w:rsidRPr="00087461" w:rsidRDefault="00087461" w:rsidP="00087461">
      <w:pPr>
        <w:numPr>
          <w:ilvl w:val="0"/>
          <w:numId w:val="1"/>
        </w:numPr>
        <w:shd w:val="clear" w:color="auto" w:fill="FEF2DD"/>
        <w:spacing w:before="100" w:beforeAutospacing="1" w:after="0" w:line="300" w:lineRule="atLeast"/>
        <w:ind w:left="37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удовлетворение апелляции.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360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В случае удовлетворения апелляции результат аттестации участника аннулируется, и участнику предоставляется возможность сдать экзамен по данному предмету в другой день, предусмотренный расписаниями проведения ГИА.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360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Конфликтная комиссия рассматривает апелляцию о несогласии с выставленными баллами, в том числе по результатам перепроверки экзаменационной работы, в течени</w:t>
      </w:r>
      <w:proofErr w:type="gramStart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и</w:t>
      </w:r>
      <w:proofErr w:type="gramEnd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 xml:space="preserve"> 4-х рабочих дней с момента ее подачи участником ГИА и выносит одно из решений:</w:t>
      </w:r>
    </w:p>
    <w:p w:rsidR="00087461" w:rsidRPr="00087461" w:rsidRDefault="00087461" w:rsidP="00087461">
      <w:pPr>
        <w:numPr>
          <w:ilvl w:val="0"/>
          <w:numId w:val="2"/>
        </w:numPr>
        <w:shd w:val="clear" w:color="auto" w:fill="FEF2DD"/>
        <w:spacing w:before="100" w:beforeAutospacing="1" w:after="0" w:line="300" w:lineRule="atLeast"/>
        <w:ind w:left="37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отклонение апелляции и сохранение выставленных баллов;</w:t>
      </w:r>
    </w:p>
    <w:p w:rsidR="00087461" w:rsidRPr="00087461" w:rsidRDefault="00087461" w:rsidP="00087461">
      <w:pPr>
        <w:numPr>
          <w:ilvl w:val="0"/>
          <w:numId w:val="2"/>
        </w:numPr>
        <w:shd w:val="clear" w:color="auto" w:fill="FEF2DD"/>
        <w:spacing w:before="100" w:beforeAutospacing="1" w:after="0" w:line="300" w:lineRule="atLeast"/>
        <w:ind w:left="37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удовлетворение апелляции и выставление других баллов.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087461" w:rsidRPr="00087461" w:rsidRDefault="00087461" w:rsidP="00087461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Участники экзаменов вправе отозвать апелляцию:</w:t>
      </w:r>
    </w:p>
    <w:p w:rsidR="00087461" w:rsidRPr="00087461" w:rsidRDefault="00087461" w:rsidP="00087461">
      <w:pPr>
        <w:numPr>
          <w:ilvl w:val="0"/>
          <w:numId w:val="3"/>
        </w:numPr>
        <w:shd w:val="clear" w:color="auto" w:fill="FEF2DD"/>
        <w:spacing w:before="100" w:beforeAutospacing="1" w:after="0" w:line="300" w:lineRule="atLeast"/>
        <w:ind w:left="37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о нарушении Порядка – в день ее подачи;</w:t>
      </w:r>
    </w:p>
    <w:p w:rsidR="00087461" w:rsidRPr="00087461" w:rsidRDefault="00087461" w:rsidP="00087461">
      <w:pPr>
        <w:numPr>
          <w:ilvl w:val="0"/>
          <w:numId w:val="3"/>
        </w:numPr>
        <w:shd w:val="clear" w:color="auto" w:fill="FEF2DD"/>
        <w:spacing w:before="100" w:beforeAutospacing="1" w:after="0" w:line="300" w:lineRule="atLeast"/>
        <w:ind w:left="375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lastRenderedPageBreak/>
        <w:t>о несогласии с выставленными баллами –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360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 xml:space="preserve">В случае выявления ошибок в обработке и (или) проверке экзаменационной работы участника экзамена конфликтная комиссия передает соответствующую информацию в региональный центр обработки информации (далее – РЦОИ), предметную комиссию для пересчета результатов ГИА. Для пересчета результатов ЕГЭ протокол конфликтной комиссии в течение двух календарных дней направляется в управление образования </w:t>
      </w:r>
      <w:proofErr w:type="spellStart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Сямженского</w:t>
      </w:r>
      <w:proofErr w:type="spellEnd"/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 xml:space="preserve"> района Вологодской области. Не позднее чем через пять рабочих дней с момента получения протоколов конфликтной комиссии, измененные по итогам пересчета, результаты ЕГЭ передаются в РЦОИ, который в течение одного календарного дня представляет их для дальнейшего утверждения ГЭК. </w:t>
      </w:r>
    </w:p>
    <w:p w:rsidR="00087461" w:rsidRPr="00087461" w:rsidRDefault="00087461" w:rsidP="00087461">
      <w:pPr>
        <w:shd w:val="clear" w:color="auto" w:fill="FEF2DD"/>
        <w:spacing w:after="0" w:line="240" w:lineRule="auto"/>
        <w:ind w:firstLine="360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3F4218"/>
          <w:sz w:val="20"/>
          <w:szCs w:val="20"/>
          <w:lang w:eastAsia="ru-RU"/>
        </w:rPr>
        <w:drawing>
          <wp:inline distT="0" distB="0" distL="0" distR="0">
            <wp:extent cx="3627120" cy="3672840"/>
            <wp:effectExtent l="0" t="0" r="0" b="3810"/>
            <wp:docPr id="2" name="Рисунок 2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     </w:t>
      </w:r>
      <w:r>
        <w:rPr>
          <w:rFonts w:ascii="Times New Roman" w:eastAsia="Times New Roman" w:hAnsi="Times New Roman" w:cs="Times New Roman"/>
          <w:noProof/>
          <w:color w:val="3F4218"/>
          <w:sz w:val="20"/>
          <w:szCs w:val="20"/>
          <w:lang w:eastAsia="ru-RU"/>
        </w:rPr>
        <w:drawing>
          <wp:inline distT="0" distB="0" distL="0" distR="0">
            <wp:extent cx="2506980" cy="3688080"/>
            <wp:effectExtent l="0" t="0" r="7620" b="7620"/>
            <wp:docPr id="1" name="Рисунок 1" descr="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461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  </w:t>
      </w:r>
    </w:p>
    <w:p w:rsidR="00087461" w:rsidRPr="00087461" w:rsidRDefault="00087461" w:rsidP="00087461">
      <w:pPr>
        <w:shd w:val="clear" w:color="auto" w:fill="FEF2DD"/>
        <w:spacing w:after="0" w:line="240" w:lineRule="auto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087461">
        <w:rPr>
          <w:rFonts w:ascii="Arial" w:eastAsia="Times New Roman" w:hAnsi="Arial" w:cs="Arial"/>
          <w:color w:val="3F4218"/>
          <w:sz w:val="20"/>
          <w:szCs w:val="20"/>
          <w:lang w:eastAsia="ru-RU"/>
        </w:rPr>
        <w:t> </w:t>
      </w:r>
    </w:p>
    <w:p w:rsidR="009410BC" w:rsidRDefault="009410BC">
      <w:bookmarkStart w:id="0" w:name="_GoBack"/>
      <w:bookmarkEnd w:id="0"/>
    </w:p>
    <w:sectPr w:rsidR="0094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E22"/>
    <w:multiLevelType w:val="multilevel"/>
    <w:tmpl w:val="768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171A7"/>
    <w:multiLevelType w:val="multilevel"/>
    <w:tmpl w:val="ACF8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63B7D"/>
    <w:multiLevelType w:val="multilevel"/>
    <w:tmpl w:val="EBA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61"/>
    <w:rsid w:val="00087461"/>
    <w:rsid w:val="0094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7461"/>
    <w:rPr>
      <w:i/>
      <w:iCs/>
    </w:rPr>
  </w:style>
  <w:style w:type="character" w:styleId="a5">
    <w:name w:val="Hyperlink"/>
    <w:basedOn w:val="a0"/>
    <w:uiPriority w:val="99"/>
    <w:semiHidden/>
    <w:unhideWhenUsed/>
    <w:rsid w:val="000874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7461"/>
    <w:rPr>
      <w:i/>
      <w:iCs/>
    </w:rPr>
  </w:style>
  <w:style w:type="character" w:styleId="a5">
    <w:name w:val="Hyperlink"/>
    <w:basedOn w:val="a0"/>
    <w:uiPriority w:val="99"/>
    <w:semiHidden/>
    <w:unhideWhenUsed/>
    <w:rsid w:val="000874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35.edu35.ru/index.php?option=com_docman&amp;task=cat_view&amp;gid=126&amp;Itemid=7&amp;exam=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2023-03-13T06:18:00Z</dcterms:created>
  <dcterms:modified xsi:type="dcterms:W3CDTF">2023-03-13T06:18:00Z</dcterms:modified>
</cp:coreProperties>
</file>